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0" Type="http://schemas.openxmlformats.org/officeDocument/2006/relationships/officeDocument" Target="word/document.xml"/><Relationship Id="coreR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body>
    <w:p>
      <w:pPr>
        <w:spacing w:lineRule="auto" w:line="240" w:after="0" w:beforeAutospacing="0" w:afterAutospacing="0"/>
        <w:ind w:left="851"/>
        <w:pStyle w:val="P0"/>
        <w:rPr>
          <w:rFonts w:ascii="Times New Roman" w:hAnsi="Times New Roman"/>
          <w:b w:val="1"/>
        </w:rPr>
      </w:pPr>
      <w:bookmarkStart w:id="0" w:name="_GoBack"/>
      <w:bookmarkEnd w:id="0"/>
      <w:r>
        <w:rPr>
          <w:rFonts w:ascii="Times New Roman" w:hAnsi="Times New Roman"/>
          <w:b w:val="1"/>
          <w:noProof w:val="1"/>
          <w:lang w:eastAsia="hr-HR"/>
        </w:rPr>
        <w:drawing>
          <wp:inline>
            <wp:extent cx="466725" cy="5429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2"/>
                    <pic:cNvPicPr/>
                  </pic:nvPicPr>
                  <pic:blipFill>
                    <a:blip r:embed="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</w:rPr>
        <w:t xml:space="preserve">    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REPUBLIKA HRVATSKA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noProof w:val="1"/>
          <w:sz w:val="24"/>
        </w:rPr>
        <w:t>Osnovna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škola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Sveta</w:t>
      </w:r>
      <w:r>
        <w:rPr>
          <w:rFonts w:ascii="Times New Roman" w:hAnsi="Times New Roman"/>
          <w:b w:val="1"/>
          <w:sz w:val="24"/>
        </w:rPr>
        <w:t xml:space="preserve"> Nedelja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>
        <w:rPr>
          <w:rFonts w:ascii="Times New Roman" w:hAnsi="Times New Roman"/>
          <w:sz w:val="24"/>
        </w:rPr>
        <w:t>112-02/24-01/3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 w:val="1"/>
          <w:sz w:val="24"/>
        </w:rPr>
        <w:t>238-29-39-01-24-1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t>Sveta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Nedelja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 w:val="1"/>
          <w:sz w:val="24"/>
        </w:rPr>
        <w:t>05</w:t>
      </w:r>
      <w:r>
        <w:rPr>
          <w:rFonts w:ascii="Times New Roman" w:hAnsi="Times New Roman"/>
          <w:noProof w:val="1"/>
          <w:sz w:val="24"/>
        </w:rPr>
        <w:t>.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travnja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Na temelju članka 107. Zakona o odgoju i obrazovanju u osnovnoj i srednjoj školi (NN broj 87/08, 86/09, 92/10, 105/10 - ispr, 90/11, 5/12, 16/12, 86/12, 94/13, 136/14 - RUSRH, 152/14, 7/17, 68/18, 98/19, 64/20, 151/22 i 156/23 ) Osnovna škola Sveta Nedelja raspisuje</w:t>
      </w:r>
    </w:p>
    <w:p>
      <w:pPr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center"/>
        <w:spacing w:lineRule="auto" w:line="240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>NATJEČAJ</w:t>
      </w:r>
    </w:p>
    <w:p>
      <w:pPr>
        <w:jc w:val="center"/>
        <w:spacing w:lineRule="auto" w:line="240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za sljedeće radno mjesto:</w:t>
      </w: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uto" w:line="240" w:before="0" w:after="0" w:beforeAutospacing="0" w:afterAutospacing="0"/>
        <w:ind w:hanging="578" w:left="72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1. Spremač/čistač  - 1 djelatnik/ca na puno, neodređeno radno vrijeme</w:t>
      </w:r>
    </w:p>
    <w:p>
      <w:pPr>
        <w:jc w:val="both"/>
        <w:spacing w:lineRule="auto" w:line="240" w:before="0" w:after="0" w:beforeAutospacing="0" w:afterAutospacing="0"/>
        <w:ind w:left="142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b w:val="1"/>
          <w:sz w:val="22"/>
        </w:rPr>
        <w:t xml:space="preserve">     (40 sati tjedno)</w:t>
      </w:r>
    </w:p>
    <w:p>
      <w:pPr>
        <w:spacing w:lineRule="auto" w:line="240" w:before="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before="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Na natječaj se mogu javiti muške i ženske osobe u skladu sa Zakonom o ravnopravnosti spolova (Narodne novine 82/08 i 69/17)</w:t>
      </w:r>
    </w:p>
    <w:p>
      <w:pPr>
        <w:spacing w:lineRule="auto" w:line="240" w:before="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before="0" w:after="0" w:beforeAutospacing="0" w:afterAutospacing="0"/>
        <w:ind w:hanging="720" w:left="72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color w:val="000000"/>
          <w:sz w:val="22"/>
          <w:u w:val="single"/>
        </w:rPr>
        <w:t>Uvjeti:</w:t>
      </w:r>
    </w:p>
    <w:p>
      <w:pPr>
        <w:jc w:val="both"/>
        <w:spacing w:lineRule="auto" w:line="240" w:before="0" w:after="0" w:beforeAutospacing="0" w:afterAutospacing="0"/>
        <w:pStyle w:val="P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Opći uvjet za zasnivanje radnog odnosa i posebni uvjeti propisani Zakonom o odgoju i obrazovanju u osnovnoj i srednjoj školi školi (NN broj 87/08, 86/09, 92/10, 105/10 - ispr, 90/11, 5/12, 16/12, 86/12, 94/13, 136/14 - RUSRH, 152/14, 7/17, 68/18, 98/19 i 64/20, 151/22 i 156/23), </w:t>
      </w:r>
    </w:p>
    <w:p>
      <w:pPr>
        <w:jc w:val="both"/>
        <w:spacing w:lineRule="auto" w:line="240" w:before="0" w:after="0" w:beforeAutospacing="0" w:afterAutospacing="0"/>
        <w:pStyle w:val="P0"/>
        <w:rPr>
          <w:rFonts w:ascii="Arial" w:hAnsi="Arial"/>
          <w:sz w:val="22"/>
        </w:rPr>
      </w:pPr>
    </w:p>
    <w:p>
      <w:pPr>
        <w:jc w:val="both"/>
        <w:spacing w:lineRule="auto" w:line="240" w:before="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color w:val="000000"/>
          <w:sz w:val="22"/>
          <w:u w:val="single"/>
        </w:rPr>
        <w:t xml:space="preserve">Uz prijavu na natječaj potrebno je priložiti:</w:t>
      </w:r>
    </w:p>
    <w:p>
      <w:pPr>
        <w:spacing w:lineRule="auto" w:line="240" w:before="0" w:after="0" w:beforeAutospacing="0" w:afterAutospacing="0"/>
        <w:ind w:hanging="360" w:left="720"/>
        <w:numPr>
          <w:numId w:val="2"/>
        </w:numPr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>životopis</w:t>
      </w:r>
    </w:p>
    <w:p>
      <w:pPr>
        <w:spacing w:lineRule="auto" w:line="240" w:before="0" w:after="0" w:beforeAutospacing="0" w:afterAutospacing="0"/>
        <w:ind w:hanging="360" w:left="720"/>
        <w:numPr>
          <w:numId w:val="2"/>
        </w:numPr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dokaz o stečenoj stručnoj spremi (svjedodžba)</w:t>
      </w:r>
    </w:p>
    <w:p>
      <w:pPr>
        <w:spacing w:lineRule="auto" w:line="240" w:before="0" w:after="0" w:beforeAutospacing="0" w:afterAutospacing="0"/>
        <w:ind w:hanging="360" w:left="720"/>
        <w:numPr>
          <w:numId w:val="2"/>
        </w:numPr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dokaz o državljanstvu</w:t>
      </w:r>
    </w:p>
    <w:p>
      <w:pPr>
        <w:jc w:val="both"/>
        <w:spacing w:lineRule="auto" w:line="240" w:before="0" w:after="0" w:beforeAutospacing="0" w:afterAutospacing="0"/>
        <w:ind w:hanging="360" w:left="720"/>
        <w:numPr>
          <w:numId w:val="2"/>
        </w:numPr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uvjerenje da nije pod istragom i da se protiv kandidata/kinje ne vodi kazneni postupak glede zapreka za zasnivanje radnog odnosa iz članka 106. Zakona o odgoju i obrazovanju u osnovnoj i srednjoj školi ne starije od dana raspisivanja natječaja</w:t>
      </w:r>
    </w:p>
    <w:p>
      <w:pPr>
        <w:spacing w:lineRule="auto" w:line="240" w:before="0" w:after="0" w:beforeAutospacing="0" w:afterAutospacing="0"/>
        <w:ind w:hanging="360" w:left="720"/>
        <w:numPr>
          <w:numId w:val="2"/>
        </w:numPr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elektronički zapis ili potvrdu o podacima evidentiranim u matičnoj evidenciji Hrvatskog zavoda za mirovinsko osiguranje.</w:t>
      </w:r>
    </w:p>
    <w:p>
      <w:pPr>
        <w:jc w:val="both"/>
        <w:spacing w:lineRule="auto" w:line="240" w:before="0" w:after="16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uto" w:line="240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Navedene isprave odnosno prilozi dostavljaju se u neovjerenoj preslici. </w:t>
      </w: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Prije sklapanja ugovora o radu odabrani/a kandidat/kinja dužan/na je sve navedene priloge odnosno isprave dostaviti u izvorniku ili u preslici ovjerenoj od strane javnog bilježnika sukladno Zakonu o javnom bilježništvu  (NN broj 78/93, 29/94, 162/98, 16/07, 75/09, 120/16).</w:t>
      </w: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Radni odnos se zasniva uz uvjet probnog rada u trajanju od 3 mjeseca.</w:t>
      </w:r>
    </w:p>
    <w:p>
      <w:pPr>
        <w:spacing w:lineRule="auto" w:line="240" w:before="0" w:after="161" w:beforeAutospacing="0" w:afterAutospacing="0"/>
        <w:ind w:firstLine="72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>
      <w:pPr>
        <w:spacing w:lineRule="auto" w:line="240" w:before="0" w:after="161" w:beforeAutospacing="0" w:afterAutospacing="0"/>
        <w:ind w:firstLine="72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  <w:u w:val="single"/>
        </w:rPr>
        <w:instrText xml:space="preserve"> HYPERLINK "https://branitelji.gov.hr/UserDocsImages//dokumenti/Nikola//popis%20dokaza%20za%20ostvarivanje%20prava%20prednosti%20pri%20zapo%C5%A1ljavanju-%20ZOHBDR%202021.pdf" </w:instrText>
      </w:r>
      <w:r>
        <w:rPr>
          <w:rFonts w:ascii="Times New Roman" w:hAnsi="Times New Roman"/>
          <w:sz w:val="24"/>
        </w:rPr>
        <w:fldChar w:fldCharType="separate"/>
      </w:r>
      <w:r>
        <w:rPr>
          <w:rStyle w:val="C1"/>
          <w:rFonts w:ascii="Arial" w:hAnsi="Arial"/>
          <w:color w:val="0000ff"/>
          <w:sz w:val="22"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/>
          <w:sz w:val="24"/>
        </w:rPr>
        <w:fldChar w:fldCharType="end"/>
      </w:r>
    </w:p>
    <w:p>
      <w:pPr>
        <w:spacing w:lineRule="auto" w:line="240" w:before="0" w:after="161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  <w:u w:val="single"/>
        </w:rPr>
        <w:instrText xml:space="preserve"> HYPERLINK "https://branitelji.gov.hr/UserDocsImages//dokumenti/Nikola//popis%20dokaza%20za%20ostvarivanje%20prava%20prednosti%20pri%20zapo%C5%A1ljavanju-%20Zakon%20o%20civilnim%20stradalnicima%20iz%20DR.pdf" </w:instrText>
      </w:r>
      <w:r>
        <w:rPr>
          <w:rFonts w:ascii="Times New Roman" w:hAnsi="Times New Roman"/>
          <w:sz w:val="24"/>
        </w:rPr>
        <w:fldChar w:fldCharType="separate"/>
      </w:r>
      <w:r>
        <w:rPr>
          <w:rStyle w:val="C1"/>
          <w:rFonts w:ascii="Arial" w:hAnsi="Arial"/>
          <w:color w:val="0000ff"/>
          <w:sz w:val="22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Fonts w:ascii="Times New Roman" w:hAnsi="Times New Roman"/>
          <w:sz w:val="24"/>
        </w:rPr>
        <w:fldChar w:fldCharType="end"/>
      </w: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Kandidat/kinja prijavom na natječaj daje privolu za obradu osobnih podataka navedenih u svim dostavljenim prilozima odnosno ispravama za potrebe provedbe natječajnog postupka sukladno važećim propisima o zaštiti osobnih podataka.</w:t>
      </w:r>
    </w:p>
    <w:p>
      <w:pPr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Rok za podnošenje prijave na natječaj je osam dana od dana objave natječaja.</w:t>
      </w:r>
    </w:p>
    <w:p>
      <w:pPr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Natječaj vrijedi od 05. travnja 2024. do 15. travnja 2024.</w:t>
      </w: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Prijave na natječaj dostavljaju se neposredno ili zemaljskom poštom na adresu: Osnovna škola Sveta Nedelja, Svetonedeljska 21, 10431 Sveta Nedelja s naznakom „za natječaj – spremač/čistač“.</w:t>
      </w:r>
    </w:p>
    <w:p>
      <w:pPr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Nepravodobne i nepotpune prijave neće se razmatrati.</w:t>
      </w: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 xml:space="preserve">Rezultati natječaja bit će objavljeni na mrežnoj stranici škole.</w:t>
      </w:r>
    </w:p>
    <w:p>
      <w:pPr>
        <w:jc w:val="both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right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right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Arial" w:hAnsi="Arial"/>
          <w:sz w:val="22"/>
        </w:rPr>
        <w:t>Ravnatelj</w:t>
      </w:r>
    </w:p>
    <w:p>
      <w:pPr>
        <w:jc w:val="right"/>
        <w:spacing w:lineRule="atLeast" w:line="16" w:before="0" w:after="16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right"/>
        <w:spacing w:lineRule="atLeast" w:line="16" w:before="0" w:after="160" w:beforeAutospacing="0" w:afterAutospacing="0"/>
        <w:pStyle w:val="P0"/>
        <w:rPr>
          <w:rFonts w:ascii="Times New Roman" w:hAnsi="Times New Roman"/>
        </w:rPr>
      </w:pPr>
      <w:r>
        <w:rPr>
          <w:rFonts w:ascii="Arial" w:hAnsi="Arial"/>
          <w:sz w:val="22"/>
        </w:rPr>
        <w:t xml:space="preserve">Zvonimir Markić</w:t>
      </w:r>
    </w:p>
    <w:sectPr>
      <w:headerReference w:type="first" r:id="header1"/>
      <w:headerReference w:type="even" r:id="header3"/>
      <w:headerReference w:type="default" r:id="header2"/>
      <w:footerReference w:type="first" r:id="footer4"/>
      <w:footerReference w:type="even" r:id="footer6"/>
      <w:footerReference w:type="default" r:id="footer5"/>
      <w:type w:val="nextPage"/>
      <w:pgSz w:w="11906" w:h="16838"/>
      <w:pgMar w:left="1417" w:right="1417" w:top="1417" w:bottom="1417" w:header="720" w:footer="720"/>
      <w:cols w:equalWidth="1" w:space="720"/>
      <w:titlePg w:val="1"/>
    </w:sectPr>
  </w:body>
</w:document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</w:pPr>
    <w:r>
      <w:drawing>
        <wp:inline>
          <wp:extent cx="685800" cy="685800"/>
          <wp:docPr id="3" name="Pictur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  <w:rPr>
        <w:rFonts w:ascii="Times New Roman" w:hAnsi="Times New Roman"/>
      </w:rPr>
    </w:pPr>
    <w:r>
      <w:rPr>
        <w:rFonts w:ascii="Times New Roman" w:hAnsi="Times New Roman"/>
      </w:rPr>
      <w:drawing>
        <wp:inline>
          <wp:extent cx="685800" cy="685800"/>
          <wp:docPr id="2" name="Picture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360" w:left="360" w:right="0"/>
      </w:pPr>
      <w:rPr/>
    </w:lvl>
    <w:lvl w:ilvl="1">
      <w:start w:val="1"/>
      <w:numFmt w:val="decimal"/>
      <w:suff w:val="tab"/>
      <w:lvlText w:val="%1.%2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432" w:left="792" w:right="0"/>
      </w:pPr>
      <w:rPr/>
    </w:lvl>
    <w:lvl w:ilvl="2">
      <w:start w:val="1"/>
      <w:numFmt w:val="decimal"/>
      <w:suff w:val="tab"/>
      <w:lvlText w:val="%1.%2.%3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504" w:left="1224" w:right="0"/>
      </w:pPr>
      <w:rPr/>
    </w:lvl>
    <w:lvl w:ilvl="3">
      <w:start w:val="1"/>
      <w:numFmt w:val="decimal"/>
      <w:suff w:val="tab"/>
      <w:lvlText w:val="%1.%2.%3.%4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648" w:left="1728" w:right="0"/>
      </w:pPr>
      <w:rPr/>
    </w:lvl>
    <w:lvl w:ilvl="4">
      <w:start w:val="1"/>
      <w:numFmt w:val="decimal"/>
      <w:suff w:val="tab"/>
      <w:lvlText w:val="%1.%2.%3.%4.%5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792" w:left="2232" w:right="0"/>
      </w:pPr>
      <w:rPr/>
    </w:lvl>
    <w:lvl w:ilvl="5">
      <w:start w:val="1"/>
      <w:numFmt w:val="decimal"/>
      <w:suff w:val="tab"/>
      <w:lvlText w:val="%1.%2.%3.%4.%5.%6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936" w:left="2736" w:right="0"/>
      </w:pPr>
      <w:rPr/>
    </w:lvl>
    <w:lvl w:ilvl="6">
      <w:start w:val="1"/>
      <w:numFmt w:val="decimal"/>
      <w:suff w:val="tab"/>
      <w:lvlText w:val="%1.%2.%3.%4.%5.%6.%7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1080" w:left="3240" w:right="0"/>
      </w:pPr>
      <w:rPr/>
    </w:lvl>
    <w:lvl w:ilvl="7">
      <w:start w:val="1"/>
      <w:numFmt w:val="decimal"/>
      <w:suff w:val="tab"/>
      <w:lvlText w:val="%1.%2.%3.%4.%5.%6.%7.%8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1224" w:left="3744" w:right="0"/>
      </w:pPr>
      <w:rPr/>
    </w:lvl>
    <w:lvl w:ilvl="8">
      <w:start w:val="1"/>
      <w:numFmt w:val="decimal"/>
      <w:suff w:val="tab"/>
      <w:lvlText w:val="%1.%2.%3.%4.%5.%6.%7.%8.%9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1440" w:left="4320" w:right="0"/>
      </w:pPr>
      <w:rPr/>
    </w:lvl>
  </w:abstractNum>
  <w:abstractNum w:abstractNumId="1">
    <w:nsid w:val="00000002"/>
    <w:multiLevelType w:val="multilevel"/>
    <w:lvl w:ilvl="0">
      <w:start w:val="1"/>
      <w:numFmt w:val="decimal"/>
      <w:suff w:val="tab"/>
      <w:lvlText w:val="%1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360" w:left="360" w:right="0"/>
      </w:pPr>
      <w:rPr/>
    </w:lvl>
    <w:lvl w:ilvl="1">
      <w:start w:val="1"/>
      <w:numFmt w:val="decimal"/>
      <w:suff w:val="tab"/>
      <w:lvlText w:val="%1.%2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432" w:left="792" w:right="0"/>
      </w:pPr>
      <w:rPr/>
    </w:lvl>
    <w:lvl w:ilvl="2">
      <w:start w:val="1"/>
      <w:numFmt w:val="decimal"/>
      <w:suff w:val="tab"/>
      <w:lvlText w:val="%1.%2.%3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504" w:left="1224" w:right="0"/>
      </w:pPr>
      <w:rPr/>
    </w:lvl>
    <w:lvl w:ilvl="3">
      <w:start w:val="1"/>
      <w:numFmt w:val="decimal"/>
      <w:suff w:val="tab"/>
      <w:lvlText w:val="%1.%2.%3.%4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648" w:left="1728" w:right="0"/>
      </w:pPr>
      <w:rPr/>
    </w:lvl>
    <w:lvl w:ilvl="4">
      <w:start w:val="1"/>
      <w:numFmt w:val="decimal"/>
      <w:suff w:val="tab"/>
      <w:lvlText w:val="%1.%2.%3.%4.%5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792" w:left="2232" w:right="0"/>
      </w:pPr>
      <w:rPr/>
    </w:lvl>
    <w:lvl w:ilvl="5">
      <w:start w:val="1"/>
      <w:numFmt w:val="decimal"/>
      <w:suff w:val="tab"/>
      <w:lvlText w:val="%1.%2.%3.%4.%5.%6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936" w:left="2736" w:right="0"/>
      </w:pPr>
      <w:rPr/>
    </w:lvl>
    <w:lvl w:ilvl="6">
      <w:start w:val="1"/>
      <w:numFmt w:val="decimal"/>
      <w:suff w:val="tab"/>
      <w:lvlText w:val="%1.%2.%3.%4.%5.%6.%7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1080" w:left="3240" w:right="0"/>
      </w:pPr>
      <w:rPr/>
    </w:lvl>
    <w:lvl w:ilvl="7">
      <w:start w:val="1"/>
      <w:numFmt w:val="decimal"/>
      <w:suff w:val="tab"/>
      <w:lvlText w:val="%1.%2.%3.%4.%5.%6.%7.%8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1224" w:left="3744" w:right="0"/>
      </w:pPr>
      <w:rPr/>
    </w:lvl>
    <w:lvl w:ilvl="8">
      <w:start w:val="1"/>
      <w:numFmt w:val="decimal"/>
      <w:suff w:val="tab"/>
      <w:lvlText w:val="%1.%2.%3.%4.%5.%6.%7.%8.%9."/>
      <w:lvlJc w:val="left"/>
      <w:pPr>
        <w:keepNext w:val="0"/>
        <w:keepLines w:val="0"/>
        <w:widowControl w:val="1"/>
        <w:suppressLineNumbers w:val="0"/>
        <w:shd w:val="clear" w:fill="auto"/>
        <w:suppressAutoHyphens w:val="0"/>
        <w:bidi w:val="0"/>
        <w:contextualSpacing w:val="0"/>
        <w:jc w:val="left"/>
        <w:divId w:val="0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between w:val="none" w:sz="0" w:space="0" w:shadow="0" w:frame="0"/>
        </w:pBdr>
        <w:spacing w:lineRule="auto" w:line="240" w:before="0" w:after="0" w:beforeAutospacing="0" w:afterAutospacing="0"/>
        <w:ind w:hanging="1440" w:left="4320" w:right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mall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hr-HR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contextualSpacing w:val="0"/>
        <w:jc w:val="left"/>
        <w:spacing w:lineRule="auto" w:line="259" w:before="0" w:after="160" w:beforeAutospacing="0" w:afterAutospacing="0"/>
        <w:ind w:firstLine="0" w:left="0" w:right="0"/>
      </w:pPr>
    </w:pPrDefault>
  </w:docDefaults>
  <w:style w:type="paragraph" w:styleId="P0" w:default="1">
    <w:name w:val="Normal"/>
    <w:pPr>
      <w:numPr/>
    </w:pPr>
    <w:rPr/>
  </w:style>
  <w:style w:type="paragraph" w:styleId="P1">
    <w:name w:val="Head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character" w:styleId="C0" w:default="1">
    <w:semiHidden/>
    <w:name w:val="Default Paragraph Font"/>
    <w:rPr/>
  </w:style>
  <w:style w:type="character" w:styleId="C1">
    <w:name w:val="Hyperlink"/>
    <w:rPr>
      <w:color w:val="0000ff"/>
      <w:u w:val="single"/>
    </w:rPr>
  </w:style>
  <w:style w:type="character" w:styleId="C2">
    <w:semiHidden/>
    <w:name w:val="Line Number"/>
    <w:basedOn w:val="C0"/>
    <w:rPr/>
  </w:style>
  <w:style w:type="table" w:styleId="T0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
<Relationships xmlns="http://schemas.openxmlformats.org/package/2006/relationships"><Relationship Id="Image1" Type="http://schemas.openxmlformats.org/officeDocument/2006/relationships/image" Target="media/image1.png"/><Relationship Id="header1" Type="http://schemas.openxmlformats.org/officeDocument/2006/relationships/header" Target="header1.xml"/><Relationship Id="header3" Type="http://schemas.openxmlformats.org/officeDocument/2006/relationships/header" Target="header3.xml"/><Relationship Id="header2" Type="http://schemas.openxmlformats.org/officeDocument/2006/relationships/header" Target="header2.xml"/><Relationship Id="footer4" Type="http://schemas.openxmlformats.org/officeDocument/2006/relationships/footer" Target="footer4.xml"/><Relationship Id="footer6" Type="http://schemas.openxmlformats.org/officeDocument/2006/relationships/footer" Target="footer6.xml"/><Relationship Id="footer5" Type="http://schemas.openxmlformats.org/officeDocument/2006/relationships/footer" Target="footer5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elSettings1" Type="http://schemas.openxmlformats.org/officeDocument/2006/relationships/settings" Target="settings.xml"/><Relationship Id="RelTheme1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_rels/header2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2024-04-05T09:43:08Z</dcterms:created>
  <dcterms:modified xsi:type="dcterms:W3CDTF">2024-04-05T09:43:08Z</dcterms:modified>
</cp:coreProperties>
</file>